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E63D87">
        <w:rPr>
          <w:sz w:val="26"/>
          <w:szCs w:val="26"/>
        </w:rPr>
        <w:t>1</w:t>
      </w:r>
      <w:r w:rsidR="00543A0A">
        <w:rPr>
          <w:sz w:val="26"/>
          <w:szCs w:val="26"/>
        </w:rPr>
        <w:t>5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>к Решению Собрания депутатов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 xml:space="preserve"> Катав-Ивановского муниципального района 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"О районном  бюджете на 201</w:t>
      </w:r>
      <w:r w:rsidR="00966019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и на плановый период  201</w:t>
      </w:r>
      <w:r w:rsidR="00966019">
        <w:rPr>
          <w:sz w:val="26"/>
          <w:szCs w:val="26"/>
        </w:rPr>
        <w:t>4</w:t>
      </w:r>
      <w:r>
        <w:rPr>
          <w:sz w:val="26"/>
          <w:szCs w:val="26"/>
        </w:rPr>
        <w:t xml:space="preserve"> и 201</w:t>
      </w:r>
      <w:r w:rsidR="00966019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годов»</w:t>
      </w:r>
    </w:p>
    <w:p w:rsidR="00876F7F" w:rsidRDefault="00D00C0D" w:rsidP="00D00C0D">
      <w:pPr>
        <w:pStyle w:val="ConsPlusNonformat"/>
        <w:spacing w:line="276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00C0D">
        <w:rPr>
          <w:rFonts w:ascii="Times New Roman" w:eastAsia="Times New Roman" w:hAnsi="Times New Roman" w:cs="Times New Roman"/>
          <w:sz w:val="26"/>
          <w:szCs w:val="26"/>
        </w:rPr>
        <w:t>от  25 декабря 2012 года № 474</w:t>
      </w:r>
    </w:p>
    <w:p w:rsidR="00D00C0D" w:rsidRDefault="00D00C0D" w:rsidP="00D00C0D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F7F">
        <w:rPr>
          <w:rFonts w:ascii="Times New Roman" w:hAnsi="Times New Roman" w:cs="Times New Roman"/>
          <w:b/>
          <w:sz w:val="28"/>
          <w:szCs w:val="28"/>
        </w:rPr>
        <w:t>Размер субсидии бюджетам поселений на частичное финансирование расходов на выплату заработной платы работникам муниципальных учреждений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 (</w:t>
      </w:r>
      <w:proofErr w:type="spellStart"/>
      <w:r w:rsidRPr="00876F7F">
        <w:rPr>
          <w:rFonts w:ascii="Times New Roman" w:hAnsi="Times New Roman" w:cs="Times New Roman"/>
          <w:b/>
          <w:sz w:val="28"/>
          <w:szCs w:val="28"/>
        </w:rPr>
        <w:t>S</w:t>
      </w:r>
      <w:r w:rsidRPr="00876F7F">
        <w:rPr>
          <w:rFonts w:ascii="Times New Roman" w:hAnsi="Times New Roman" w:cs="Times New Roman"/>
          <w:b/>
          <w:sz w:val="28"/>
          <w:szCs w:val="28"/>
          <w:vertAlign w:val="subscript"/>
        </w:rPr>
        <w:t>i</w:t>
      </w:r>
      <w:proofErr w:type="spellEnd"/>
      <w:r w:rsidRPr="00876F7F">
        <w:rPr>
          <w:rFonts w:ascii="Times New Roman" w:hAnsi="Times New Roman" w:cs="Times New Roman"/>
          <w:b/>
          <w:sz w:val="28"/>
          <w:szCs w:val="28"/>
        </w:rPr>
        <w:t>), рассчитывается по следующей формуле:</w:t>
      </w:r>
    </w:p>
    <w:p w:rsidR="00876F7F" w:rsidRPr="00876F7F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S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, где: 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оценочный показатель расходов i-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</w:t>
      </w:r>
      <w:r w:rsidR="003816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76F7F">
        <w:rPr>
          <w:rFonts w:ascii="Times New Roman" w:hAnsi="Times New Roman" w:cs="Times New Roman"/>
          <w:sz w:val="28"/>
          <w:szCs w:val="28"/>
        </w:rPr>
        <w:t>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год, который рассчитывается по следующей формуле: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= (R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+ 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</w:rPr>
        <w:t xml:space="preserve">) /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оценочный показатель объема расходов i-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</w:t>
      </w:r>
      <w:r w:rsidR="0038168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76F7F">
        <w:rPr>
          <w:rFonts w:ascii="Times New Roman" w:hAnsi="Times New Roman" w:cs="Times New Roman"/>
          <w:sz w:val="28"/>
          <w:szCs w:val="28"/>
        </w:rPr>
        <w:t xml:space="preserve">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 на выплату заработной платы, определенный на основе расчетных показателей Финансового управления администрации Катав-Ивановского муниципального района;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6F7F">
        <w:rPr>
          <w:rFonts w:ascii="Times New Roman" w:hAnsi="Times New Roman" w:cs="Times New Roman"/>
          <w:sz w:val="28"/>
          <w:szCs w:val="28"/>
        </w:rPr>
        <w:t>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оценочный показатель объема расходов i-го муниципального образования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 на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определенный на основе прогнозных показателей отдела экономики Администрации Катав-Ивановского муниципального района, согласованных с Министерством дорожного хозяйства, строительства и инфраструктуры Челябинской области;</w:t>
      </w:r>
      <w:proofErr w:type="gramEnd"/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показатель удельного веса расходов на выплату заработной платы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в структуре расходов бюджетов поселений, который принимается равным 85 процентам;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прогноз доходов i-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год, который рассчитывается по следующей формуле: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=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>201</w:t>
      </w:r>
      <w:r w:rsidR="0096601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  <w:vertAlign w:val="superscript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/>
          <w:sz w:val="28"/>
          <w:szCs w:val="28"/>
          <w:vertAlign w:val="superscript"/>
        </w:rPr>
        <w:t>201</w:t>
      </w:r>
      <w:r w:rsidR="00966019">
        <w:rPr>
          <w:rFonts w:ascii="Times New Roman" w:hAnsi="Times New Roman"/>
          <w:sz w:val="28"/>
          <w:szCs w:val="28"/>
          <w:vertAlign w:val="superscript"/>
        </w:rPr>
        <w:t>3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/>
          <w:sz w:val="28"/>
          <w:szCs w:val="28"/>
        </w:rPr>
        <w:t>- объем дотации на выравнивание бюджетной обеспеченности i-</w:t>
      </w:r>
      <w:proofErr w:type="spellStart"/>
      <w:r w:rsidRPr="00876F7F">
        <w:rPr>
          <w:rFonts w:ascii="Times New Roman" w:hAnsi="Times New Roman"/>
          <w:sz w:val="28"/>
          <w:szCs w:val="28"/>
        </w:rPr>
        <w:t>го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 поселений на 201</w:t>
      </w:r>
      <w:r w:rsidR="00966019">
        <w:rPr>
          <w:rFonts w:ascii="Times New Roman" w:hAnsi="Times New Roman"/>
          <w:sz w:val="28"/>
          <w:szCs w:val="28"/>
        </w:rPr>
        <w:t>3</w:t>
      </w:r>
      <w:r w:rsidRPr="00876F7F">
        <w:rPr>
          <w:rFonts w:ascii="Times New Roman" w:hAnsi="Times New Roman"/>
          <w:sz w:val="28"/>
          <w:szCs w:val="28"/>
        </w:rPr>
        <w:t xml:space="preserve"> год;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прогноз поступлений налоговых и неналоговых доходов в бюджет i-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поселения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C191F" w:rsidRDefault="00876F7F" w:rsidP="00D0406A">
      <w:pPr>
        <w:pStyle w:val="ConsPlusNonformat"/>
        <w:spacing w:line="276" w:lineRule="auto"/>
        <w:ind w:firstLine="709"/>
        <w:jc w:val="both"/>
      </w:pPr>
      <w:r w:rsidRPr="00876F7F">
        <w:rPr>
          <w:rFonts w:ascii="Times New Roman" w:hAnsi="Times New Roman" w:cs="Times New Roman"/>
          <w:sz w:val="28"/>
          <w:szCs w:val="28"/>
        </w:rPr>
        <w:t>Минимальное значение S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876F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76F7F">
        <w:rPr>
          <w:rFonts w:ascii="Times New Roman" w:hAnsi="Times New Roman" w:cs="Times New Roman"/>
          <w:sz w:val="28"/>
          <w:szCs w:val="28"/>
        </w:rPr>
        <w:t xml:space="preserve"> нулю.</w:t>
      </w:r>
    </w:p>
    <w:sectPr w:rsidR="009C191F" w:rsidSect="00D0406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F7F"/>
    <w:rsid w:val="00097F3C"/>
    <w:rsid w:val="000E6FE8"/>
    <w:rsid w:val="00166DE3"/>
    <w:rsid w:val="001C674B"/>
    <w:rsid w:val="002844E6"/>
    <w:rsid w:val="003228E6"/>
    <w:rsid w:val="0038168E"/>
    <w:rsid w:val="003C172F"/>
    <w:rsid w:val="004D3D79"/>
    <w:rsid w:val="00543A0A"/>
    <w:rsid w:val="005B070D"/>
    <w:rsid w:val="006C616A"/>
    <w:rsid w:val="00876F7F"/>
    <w:rsid w:val="008E7B96"/>
    <w:rsid w:val="00966019"/>
    <w:rsid w:val="009F52BB"/>
    <w:rsid w:val="00D00C0D"/>
    <w:rsid w:val="00D0406A"/>
    <w:rsid w:val="00DA2FF3"/>
    <w:rsid w:val="00E63D87"/>
    <w:rsid w:val="00F3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876F7F"/>
    <w:pPr>
      <w:spacing w:after="0" w:line="240" w:lineRule="auto"/>
      <w:ind w:left="5103"/>
      <w:jc w:val="right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F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ГРЯЗЕВ</dc:creator>
  <cp:keywords/>
  <dc:description/>
  <cp:lastModifiedBy>User</cp:lastModifiedBy>
  <cp:revision>11</cp:revision>
  <dcterms:created xsi:type="dcterms:W3CDTF">2011-12-19T10:48:00Z</dcterms:created>
  <dcterms:modified xsi:type="dcterms:W3CDTF">2012-12-25T10:53:00Z</dcterms:modified>
</cp:coreProperties>
</file>